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6" w:rsidRPr="00BD5826" w:rsidRDefault="00BD5826" w:rsidP="00BD5826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BD582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BD5826">
        <w:rPr>
          <w:rFonts w:ascii="Times New Roman" w:hAnsi="Times New Roman" w:cs="Times New Roman"/>
          <w:b/>
          <w:bCs/>
          <w:sz w:val="28"/>
          <w:szCs w:val="28"/>
        </w:rPr>
        <w:t>Султакаевского сельсовета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BD5826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BD5826">
        <w:rPr>
          <w:rFonts w:ascii="Times New Roman" w:hAnsi="Times New Roman" w:cs="Times New Roman"/>
          <w:b/>
          <w:bCs/>
          <w:sz w:val="28"/>
          <w:szCs w:val="28"/>
        </w:rPr>
        <w:t xml:space="preserve">    Оренбургской области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BD5826">
        <w:rPr>
          <w:rFonts w:ascii="Times New Roman" w:hAnsi="Times New Roman" w:cs="Times New Roman"/>
          <w:sz w:val="28"/>
          <w:szCs w:val="28"/>
        </w:rPr>
        <w:t xml:space="preserve">  ПОСТАНОВЛЕНИЕ  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BD5826">
        <w:rPr>
          <w:rFonts w:ascii="Times New Roman" w:hAnsi="Times New Roman" w:cs="Times New Roman"/>
          <w:b/>
          <w:bCs/>
          <w:sz w:val="28"/>
          <w:szCs w:val="28"/>
        </w:rPr>
        <w:t xml:space="preserve"> от 10.09.2018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№  52</w:t>
      </w:r>
      <w:r w:rsidRPr="00BD5826">
        <w:rPr>
          <w:rFonts w:ascii="Times New Roman" w:hAnsi="Times New Roman" w:cs="Times New Roman"/>
          <w:b/>
          <w:bCs/>
          <w:sz w:val="28"/>
          <w:szCs w:val="28"/>
        </w:rPr>
        <w:t>–п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BD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BD582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BD582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BD5826" w:rsidRDefault="00BD5826" w:rsidP="00BD5826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BD5826">
        <w:rPr>
          <w:rFonts w:ascii="Times New Roman" w:hAnsi="Times New Roman" w:cs="Times New Roman"/>
          <w:color w:val="000000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право организации 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розничного рынка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D5826" w:rsidRPr="00BD5826" w:rsidRDefault="00BD5826" w:rsidP="00BD582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D5826" w:rsidRDefault="00BD5826" w:rsidP="00BD5826">
      <w:pPr>
        <w:pStyle w:val="WW-"/>
        <w:shd w:val="clear" w:color="auto" w:fill="FFFFFF"/>
        <w:spacing w:after="0" w:line="200" w:lineRule="atLeast"/>
        <w:jc w:val="both"/>
        <w:rPr>
          <w:sz w:val="28"/>
          <w:szCs w:val="28"/>
        </w:rPr>
      </w:pPr>
    </w:p>
    <w:p w:rsidR="00BD5826" w:rsidRDefault="00BD5826" w:rsidP="00BD5826">
      <w:pPr>
        <w:pStyle w:val="WW-"/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ст. ст.42, 45 Градостроительного кодекса Российской Федерации от 29 декабря 2004 года № 190-ФЗ,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Султакаевский сельсовет Александровского района Оренбургской области, </w:t>
      </w:r>
      <w:r>
        <w:rPr>
          <w:rFonts w:ascii="Times New Roman" w:hAnsi="Times New Roman"/>
          <w:bCs/>
          <w:color w:val="auto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5826" w:rsidRPr="00BD5826" w:rsidRDefault="00BD5826" w:rsidP="00BD5826">
      <w:pPr>
        <w:pStyle w:val="ad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color w:val="00000A"/>
          <w:szCs w:val="28"/>
        </w:rPr>
        <w:tab/>
      </w:r>
      <w:r>
        <w:rPr>
          <w:rStyle w:val="1"/>
          <w:color w:val="00000A"/>
          <w:szCs w:val="28"/>
        </w:rPr>
        <w:tab/>
      </w:r>
      <w:r w:rsidRPr="00BD5826">
        <w:rPr>
          <w:rStyle w:val="1"/>
          <w:rFonts w:ascii="Times New Roman" w:hAnsi="Times New Roman" w:cs="Times New Roman"/>
          <w:color w:val="00000A"/>
          <w:sz w:val="28"/>
          <w:szCs w:val="28"/>
        </w:rPr>
        <w:t xml:space="preserve"> 1. Утвердить Административный регламент предоставления муниципальной услуги 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 на право организации розничного рынка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826">
        <w:rPr>
          <w:rStyle w:val="1"/>
          <w:rFonts w:ascii="Times New Roman" w:hAnsi="Times New Roman" w:cs="Times New Roman"/>
          <w:sz w:val="28"/>
          <w:szCs w:val="28"/>
        </w:rPr>
        <w:t>согласно приложению</w:t>
      </w:r>
      <w:r w:rsidRPr="00BD5826">
        <w:rPr>
          <w:rStyle w:val="1"/>
          <w:rFonts w:ascii="Times New Roman" w:hAnsi="Times New Roman" w:cs="Times New Roman"/>
          <w:color w:val="00000A"/>
          <w:sz w:val="28"/>
          <w:szCs w:val="28"/>
        </w:rPr>
        <w:t>.</w:t>
      </w:r>
    </w:p>
    <w:p w:rsidR="00BD5826" w:rsidRDefault="00BD5826" w:rsidP="00BD5826">
      <w:pPr>
        <w:spacing w:line="200" w:lineRule="atLeast"/>
        <w:rPr>
          <w:rStyle w:val="FontStyle14"/>
          <w:bCs/>
        </w:rPr>
      </w:pPr>
      <w:r>
        <w:rPr>
          <w:rStyle w:val="FontStyle14"/>
          <w:bCs/>
        </w:rPr>
        <w:tab/>
      </w:r>
      <w:r>
        <w:rPr>
          <w:rStyle w:val="FontStyle14"/>
          <w:bCs/>
        </w:rPr>
        <w:tab/>
        <w:t>2.  Контроль за исполнением настоящего постановления оставляю за собой.</w:t>
      </w:r>
    </w:p>
    <w:p w:rsidR="00BD5826" w:rsidRPr="00BD5826" w:rsidRDefault="00BD5826" w:rsidP="00BD5826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BD5826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r w:rsidRPr="00BD582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5826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582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D5826">
        <w:rPr>
          <w:rFonts w:ascii="Times New Roman" w:hAnsi="Times New Roman" w:cs="Times New Roman"/>
          <w:color w:val="000000"/>
          <w:sz w:val="28"/>
          <w:szCs w:val="28"/>
        </w:rPr>
        <w:t>» и вступает в силу после его обнародования</w:t>
      </w:r>
      <w:r w:rsidRPr="00BD5826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826" w:rsidRPr="00BD5826" w:rsidRDefault="00BD5826" w:rsidP="00BD5826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D5826" w:rsidRPr="00BD5826" w:rsidRDefault="00BD5826" w:rsidP="00BD5826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BD582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Р.Р.Дибаева</w:t>
      </w:r>
    </w:p>
    <w:p w:rsidR="00BD5826" w:rsidRPr="00BD5826" w:rsidRDefault="00BD5826" w:rsidP="00BD5826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D5826" w:rsidRPr="00BD5826" w:rsidRDefault="00BD5826" w:rsidP="00BD5826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D5826" w:rsidRPr="00BD5826" w:rsidRDefault="00BD5826" w:rsidP="00BD5826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  <w:r w:rsidRPr="00BD5826">
        <w:rPr>
          <w:rFonts w:ascii="Times New Roman" w:hAnsi="Times New Roman" w:cs="Times New Roman"/>
          <w:sz w:val="28"/>
          <w:szCs w:val="28"/>
        </w:rPr>
        <w:t xml:space="preserve"> </w:t>
      </w:r>
      <w:r w:rsidRPr="00BD5826">
        <w:rPr>
          <w:rFonts w:ascii="Times New Roman" w:hAnsi="Times New Roman" w:cs="Times New Roman"/>
          <w:bCs/>
          <w:sz w:val="28"/>
          <w:szCs w:val="28"/>
        </w:rPr>
        <w:t xml:space="preserve">Разослано: администрации района, на сайт, </w:t>
      </w:r>
      <w:r w:rsidRPr="00BD5826">
        <w:rPr>
          <w:rFonts w:ascii="Times New Roman" w:hAnsi="Times New Roman" w:cs="Times New Roman"/>
          <w:bCs/>
          <w:color w:val="000000"/>
          <w:sz w:val="28"/>
          <w:szCs w:val="28"/>
        </w:rPr>
        <w:t>в места для обнародования,</w:t>
      </w:r>
      <w:r w:rsidRPr="00BD5826">
        <w:rPr>
          <w:rFonts w:ascii="Times New Roman" w:hAnsi="Times New Roman" w:cs="Times New Roman"/>
          <w:bCs/>
          <w:sz w:val="28"/>
          <w:szCs w:val="28"/>
        </w:rPr>
        <w:t xml:space="preserve"> прокурору, в дело.</w:t>
      </w:r>
    </w:p>
    <w:p w:rsidR="00BD5826" w:rsidRDefault="00BD5826" w:rsidP="00BD5826">
      <w:pPr>
        <w:jc w:val="center"/>
        <w:rPr>
          <w:b/>
          <w:szCs w:val="28"/>
        </w:rPr>
      </w:pPr>
    </w:p>
    <w:p w:rsidR="00BD5826" w:rsidRDefault="00BD5826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826" w:rsidRDefault="00BD5826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826" w:rsidRDefault="00BD5826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размещаются сведения о месте нахождения Многофункционального центра, графике работы,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633629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6336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6336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6336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6336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6336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0017F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на </w:t>
      </w:r>
      <w:r w:rsidR="00840644" w:rsidRPr="0014449C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</w:t>
      </w:r>
      <w:r w:rsidR="00741DBF"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>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Обеспечение органом местного самоуправления возможности для обжалования решений, действий или бездействия должностных лиц органа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</w:t>
      </w:r>
      <w:r w:rsidRPr="00BE3145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63362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63362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63362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63362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63362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63362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63362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8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63362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633629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633629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7F2BA9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633629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DE4044" w:rsidRDefault="00E273A9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15279E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629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63362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DE4044" w:rsidRDefault="00E273A9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A7" w:rsidRDefault="001731A7" w:rsidP="00B22C6E">
      <w:pPr>
        <w:spacing w:after="0" w:line="240" w:lineRule="auto"/>
      </w:pPr>
      <w:r>
        <w:separator/>
      </w:r>
    </w:p>
  </w:endnote>
  <w:endnote w:type="continuationSeparator" w:id="0">
    <w:p w:rsidR="001731A7" w:rsidRDefault="001731A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A7" w:rsidRDefault="001731A7" w:rsidP="00B22C6E">
      <w:pPr>
        <w:spacing w:after="0" w:line="240" w:lineRule="auto"/>
      </w:pPr>
      <w:r>
        <w:separator/>
      </w:r>
    </w:p>
  </w:footnote>
  <w:footnote w:type="continuationSeparator" w:id="0">
    <w:p w:rsidR="001731A7" w:rsidRDefault="001731A7" w:rsidP="00B22C6E">
      <w:pPr>
        <w:spacing w:after="0" w:line="240" w:lineRule="auto"/>
      </w:pPr>
      <w:r>
        <w:continuationSeparator/>
      </w:r>
    </w:p>
  </w:footnote>
  <w:footnote w:id="1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E273A9" w:rsidRDefault="00633629" w:rsidP="00215AAC">
        <w:pPr>
          <w:pStyle w:val="a4"/>
          <w:jc w:val="center"/>
        </w:pPr>
        <w:fldSimple w:instr=" PAGE   \* MERGEFORMAT ">
          <w:r w:rsidR="00BD582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31A7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362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D5826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10"/>
        <o:r id="V:Rule10" type="connector" idref="#Прямая со стрелкой 7"/>
        <o:r id="V:Rule11" type="connector" idref="#Прямая со стрелкой 8"/>
        <o:r id="V:Rule12" type="connector" idref="#_x0000_s1104"/>
        <o:r id="V:Rule13" type="connector" idref="#_x0000_s1102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paragraph" w:styleId="2">
    <w:name w:val="heading 2"/>
    <w:basedOn w:val="a"/>
    <w:next w:val="a"/>
    <w:link w:val="20"/>
    <w:semiHidden/>
    <w:unhideWhenUsed/>
    <w:qFormat/>
    <w:rsid w:val="00BD582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BD5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Основной шрифт абзаца1"/>
    <w:rsid w:val="00BD5826"/>
  </w:style>
  <w:style w:type="character" w:customStyle="1" w:styleId="FontStyle14">
    <w:name w:val="Font Style14"/>
    <w:basedOn w:val="a0"/>
    <w:rsid w:val="00BD5826"/>
    <w:rPr>
      <w:rFonts w:ascii="Times New Roman" w:hAnsi="Times New Roman" w:cs="Times New Roman"/>
      <w:sz w:val="28"/>
      <w:szCs w:val="28"/>
    </w:rPr>
  </w:style>
  <w:style w:type="paragraph" w:customStyle="1" w:styleId="WW-">
    <w:name w:val="WW-Базовый"/>
    <w:rsid w:val="00BD582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styleId="ad">
    <w:name w:val="No Spacing"/>
    <w:uiPriority w:val="1"/>
    <w:qFormat/>
    <w:rsid w:val="00BD5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74CE-EEB1-420D-B2AC-E7775BB7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37</Pages>
  <Words>14620</Words>
  <Characters>83338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10</cp:revision>
  <cp:lastPrinted>2018-02-14T05:25:00Z</cp:lastPrinted>
  <dcterms:created xsi:type="dcterms:W3CDTF">2018-02-16T10:23:00Z</dcterms:created>
  <dcterms:modified xsi:type="dcterms:W3CDTF">2018-09-20T05:20:00Z</dcterms:modified>
</cp:coreProperties>
</file>